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E" w:rsidRDefault="00B8104E" w:rsidP="00B8104E">
      <w:pPr>
        <w:jc w:val="right"/>
      </w:pPr>
      <w:r>
        <w:rPr>
          <w:rFonts w:hint="eastAsia"/>
        </w:rPr>
        <w:t>２０１７．０９．１</w:t>
      </w:r>
      <w:r w:rsidR="009C31DB">
        <w:rPr>
          <w:rFonts w:hint="eastAsia"/>
        </w:rPr>
        <w:t>０</w:t>
      </w:r>
    </w:p>
    <w:p w:rsidR="00B8104E" w:rsidRPr="00751598" w:rsidRDefault="00B8104E" w:rsidP="00B8104E">
      <w:pPr>
        <w:jc w:val="center"/>
        <w:rPr>
          <w:rFonts w:hint="eastAsia"/>
          <w:u w:val="single"/>
        </w:rPr>
      </w:pPr>
      <w:r w:rsidRPr="00751598">
        <w:rPr>
          <w:rFonts w:hint="eastAsia"/>
          <w:u w:val="single"/>
        </w:rPr>
        <w:t>大阪府協会</w:t>
      </w:r>
      <w:r w:rsidR="00751598" w:rsidRPr="00751598">
        <w:rPr>
          <w:rFonts w:hint="eastAsia"/>
          <w:u w:val="single"/>
        </w:rPr>
        <w:t>シーズン</w:t>
      </w:r>
      <w:r w:rsidRPr="00751598">
        <w:rPr>
          <w:rFonts w:hint="eastAsia"/>
          <w:u w:val="single"/>
        </w:rPr>
        <w:t>開幕試合</w:t>
      </w:r>
    </w:p>
    <w:p w:rsidR="00751598" w:rsidRDefault="00751598" w:rsidP="00B8104E">
      <w:pPr>
        <w:jc w:val="center"/>
      </w:pPr>
    </w:p>
    <w:p w:rsidR="00B8104E" w:rsidRDefault="00B8104E" w:rsidP="00B8104E">
      <w:pPr>
        <w:jc w:val="left"/>
      </w:pPr>
      <w:r>
        <w:rPr>
          <w:rFonts w:hint="eastAsia"/>
        </w:rPr>
        <w:t xml:space="preserve">　９月も半ばを迎えようとしているがまだ残暑の残る長居第２陸上競技場。今年は春の大阪府総体２位の大阪桐蔭高と３位の常翔学園高、１位の東海大仰星高と</w:t>
      </w:r>
      <w:r w:rsidR="00C95834">
        <w:rPr>
          <w:rFonts w:hint="eastAsia"/>
        </w:rPr>
        <w:t>４位の</w:t>
      </w:r>
      <w:r>
        <w:rPr>
          <w:rFonts w:hint="eastAsia"/>
        </w:rPr>
        <w:t>大阪朝鮮高の興味深い２試合が組まれた。</w:t>
      </w:r>
      <w:bookmarkStart w:id="0" w:name="_GoBack"/>
      <w:bookmarkEnd w:id="0"/>
    </w:p>
    <w:p w:rsidR="00B8104E" w:rsidRDefault="00B8104E" w:rsidP="00B8104E">
      <w:pPr>
        <w:jc w:val="left"/>
      </w:pPr>
      <w:r>
        <w:rPr>
          <w:rFonts w:hint="eastAsia"/>
        </w:rPr>
        <w:t xml:space="preserve">　</w:t>
      </w:r>
      <w:r w:rsidR="00BF33F0">
        <w:rPr>
          <w:rFonts w:hint="eastAsia"/>
        </w:rPr>
        <w:t>シーズン開幕直後ということもあったのか、２試合とも</w:t>
      </w:r>
      <w:r w:rsidR="001C386A">
        <w:rPr>
          <w:rFonts w:hint="eastAsia"/>
        </w:rPr>
        <w:t>肝心な所での</w:t>
      </w:r>
      <w:r w:rsidR="00BF33F0">
        <w:rPr>
          <w:rFonts w:hint="eastAsia"/>
        </w:rPr>
        <w:t>ミスがあり、攻めきれなかったり、攻撃のリズムがつかめなかったりする場面があった。しかし、全国レベルの実力が備わった４チームであり、大阪府予選、全国大会へ向けては修正して臨んでくれるはず。今後、徐々にチームをまとめ上げて</w:t>
      </w:r>
      <w:r w:rsidR="00C95834">
        <w:rPr>
          <w:rFonts w:hint="eastAsia"/>
        </w:rPr>
        <w:t>檜</w:t>
      </w:r>
      <w:r w:rsidR="00BF33F0">
        <w:rPr>
          <w:rFonts w:hint="eastAsia"/>
        </w:rPr>
        <w:t>舞台での活躍に期待したい。</w:t>
      </w:r>
    </w:p>
    <w:p w:rsidR="00BF33F0" w:rsidRDefault="00BF33F0" w:rsidP="001C386A">
      <w:pPr>
        <w:pStyle w:val="a3"/>
        <w:numPr>
          <w:ilvl w:val="0"/>
          <w:numId w:val="1"/>
        </w:numPr>
        <w:ind w:leftChars="0"/>
        <w:jc w:val="left"/>
      </w:pPr>
      <w:r>
        <w:rPr>
          <w:rFonts w:hint="eastAsia"/>
        </w:rPr>
        <w:t>大阪桐蔭</w:t>
      </w:r>
      <w:r w:rsidR="001C386A">
        <w:rPr>
          <w:rFonts w:hint="eastAsia"/>
        </w:rPr>
        <w:t>２２―２８常翔学園</w:t>
      </w:r>
      <w:r w:rsidR="009C31DB">
        <w:rPr>
          <w:rFonts w:hint="eastAsia"/>
        </w:rPr>
        <w:t>（１６：３０　Ｋ．Ｏ）</w:t>
      </w:r>
    </w:p>
    <w:p w:rsidR="004C3E19" w:rsidRDefault="003B43A9" w:rsidP="004C3E19">
      <w:pPr>
        <w:pStyle w:val="a3"/>
        <w:ind w:leftChars="0" w:left="432" w:firstLineChars="100" w:firstLine="210"/>
        <w:jc w:val="left"/>
      </w:pPr>
      <w:r>
        <w:rPr>
          <w:rFonts w:hint="eastAsia"/>
          <w:noProof/>
        </w:rPr>
        <w:drawing>
          <wp:anchor distT="0" distB="0" distL="114300" distR="114300" simplePos="0" relativeHeight="251658240" behindDoc="0" locked="0" layoutInCell="1" allowOverlap="1" wp14:anchorId="05642F4B" wp14:editId="6F76F7BB">
            <wp:simplePos x="0" y="0"/>
            <wp:positionH relativeFrom="column">
              <wp:posOffset>276225</wp:posOffset>
            </wp:positionH>
            <wp:positionV relativeFrom="paragraph">
              <wp:posOffset>27305</wp:posOffset>
            </wp:positionV>
            <wp:extent cx="3200400" cy="2400300"/>
            <wp:effectExtent l="0" t="0" r="0" b="0"/>
            <wp:wrapSquare wrapText="bothSides"/>
            <wp:docPr id="2" name="図 2" descr="D:\大阪府協会\広報\2017年度広報\大阪招待\常翔桐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大阪府協会\広報\2017年度広報\大阪招待\常翔桐蔭.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86A">
        <w:rPr>
          <w:rFonts w:hint="eastAsia"/>
        </w:rPr>
        <w:t>逆転、逆転の手に汗握る熱戦だった。</w:t>
      </w:r>
      <w:r w:rsidR="004C3E19">
        <w:rPr>
          <w:rFonts w:hint="eastAsia"/>
        </w:rPr>
        <w:t>前半は４、１０、２２分と常翔が</w:t>
      </w:r>
      <w:r w:rsidR="00C95834">
        <w:rPr>
          <w:rFonts w:hint="eastAsia"/>
        </w:rPr>
        <w:t>すばらしい突破力で前進、３</w:t>
      </w:r>
      <w:r w:rsidR="004C3E19">
        <w:rPr>
          <w:rFonts w:hint="eastAsia"/>
        </w:rPr>
        <w:t>トライを奪った。一方、桐蔭は常翔のしっかりしたディフェンス</w:t>
      </w:r>
      <w:r w:rsidR="00C95834">
        <w:rPr>
          <w:rFonts w:hint="eastAsia"/>
        </w:rPr>
        <w:t>と</w:t>
      </w:r>
      <w:r w:rsidR="004C3E19">
        <w:rPr>
          <w:rFonts w:hint="eastAsia"/>
        </w:rPr>
        <w:t>攻め込みながらのミス</w:t>
      </w:r>
      <w:r w:rsidR="00C95834">
        <w:rPr>
          <w:rFonts w:hint="eastAsia"/>
        </w:rPr>
        <w:t>もあり</w:t>
      </w:r>
      <w:r w:rsidR="004C3E19">
        <w:rPr>
          <w:rFonts w:hint="eastAsia"/>
        </w:rPr>
        <w:t>無得点に抑えられた。</w:t>
      </w:r>
    </w:p>
    <w:p w:rsidR="004C3E19" w:rsidRDefault="004C3E19" w:rsidP="004C3E19">
      <w:pPr>
        <w:pStyle w:val="a3"/>
        <w:ind w:leftChars="0" w:left="432" w:firstLineChars="100" w:firstLine="210"/>
        <w:jc w:val="left"/>
      </w:pPr>
      <w:r>
        <w:rPr>
          <w:rFonts w:hint="eastAsia"/>
        </w:rPr>
        <w:t>後半は一転、リズムが出てきた桐蔭が常翔の</w:t>
      </w:r>
      <w:r w:rsidR="00C95834">
        <w:rPr>
          <w:rFonts w:hint="eastAsia"/>
        </w:rPr>
        <w:t>攻撃面でのミスや</w:t>
      </w:r>
      <w:r>
        <w:rPr>
          <w:rFonts w:hint="eastAsia"/>
        </w:rPr>
        <w:t>シン・ビン（ハイタックル）もあり２２分には２２－２１といったんは逆転に成功。勝負への執念を見せる常翔</w:t>
      </w:r>
      <w:r w:rsidR="00C95834">
        <w:rPr>
          <w:rFonts w:hint="eastAsia"/>
        </w:rPr>
        <w:t>は</w:t>
      </w:r>
      <w:r>
        <w:rPr>
          <w:rFonts w:hint="eastAsia"/>
        </w:rPr>
        <w:t>ロスタイムに入ってからのワンチャンスを生かして再逆転に成功した。</w:t>
      </w:r>
    </w:p>
    <w:p w:rsidR="004C3E19" w:rsidRDefault="003B43A9" w:rsidP="004C3E19">
      <w:pPr>
        <w:pStyle w:val="a3"/>
        <w:numPr>
          <w:ilvl w:val="0"/>
          <w:numId w:val="1"/>
        </w:numPr>
        <w:ind w:leftChars="0"/>
        <w:jc w:val="left"/>
      </w:pPr>
      <w:r>
        <w:rPr>
          <w:rFonts w:hint="eastAsia"/>
          <w:noProof/>
        </w:rPr>
        <w:drawing>
          <wp:anchor distT="0" distB="0" distL="114300" distR="114300" simplePos="0" relativeHeight="251659264" behindDoc="1" locked="0" layoutInCell="1" allowOverlap="1" wp14:anchorId="0A172CB3" wp14:editId="361A723F">
            <wp:simplePos x="0" y="0"/>
            <wp:positionH relativeFrom="column">
              <wp:posOffset>3042285</wp:posOffset>
            </wp:positionH>
            <wp:positionV relativeFrom="paragraph">
              <wp:posOffset>246380</wp:posOffset>
            </wp:positionV>
            <wp:extent cx="3291840" cy="2468880"/>
            <wp:effectExtent l="0" t="0" r="3810" b="7620"/>
            <wp:wrapTight wrapText="bothSides">
              <wp:wrapPolygon edited="0">
                <wp:start x="0" y="0"/>
                <wp:lineTo x="0" y="21500"/>
                <wp:lineTo x="21500" y="21500"/>
                <wp:lineTo x="21500" y="0"/>
                <wp:lineTo x="0" y="0"/>
              </wp:wrapPolygon>
            </wp:wrapTight>
            <wp:docPr id="3" name="図 3" descr="D:\大阪府協会\広報\2017年度広報\大阪招待\仰星朝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大阪府協会\広報\2017年度広報\大阪招待\仰星朝高.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E19">
        <w:rPr>
          <w:rFonts w:hint="eastAsia"/>
        </w:rPr>
        <w:t>東海大仰星２９－３大阪朝鮮</w:t>
      </w:r>
      <w:r w:rsidR="009C31DB">
        <w:rPr>
          <w:rFonts w:hint="eastAsia"/>
        </w:rPr>
        <w:t>（１７：５０Ｋ．Ｏ）</w:t>
      </w:r>
    </w:p>
    <w:p w:rsidR="00A6424E" w:rsidRDefault="00A6424E" w:rsidP="004C3E19">
      <w:pPr>
        <w:pStyle w:val="a3"/>
        <w:ind w:leftChars="0" w:left="432" w:firstLineChars="100" w:firstLine="210"/>
        <w:jc w:val="left"/>
      </w:pPr>
      <w:r>
        <w:rPr>
          <w:rFonts w:hint="eastAsia"/>
        </w:rPr>
        <w:t>ナイトゲームになった第２試合は堅いディフェンスで仰星が大阪朝鮮をノートライに抑え完勝した。この試合も両チームには珍しく肝心な所でのハンドリングミスなどがあり、ペナルティーやターンオーバーから相手に攻撃権を渡してしまう場面があった。</w:t>
      </w:r>
    </w:p>
    <w:p w:rsidR="001C386A" w:rsidRPr="00BF33F0" w:rsidRDefault="00A6424E" w:rsidP="00A6424E">
      <w:pPr>
        <w:pStyle w:val="a3"/>
        <w:ind w:leftChars="0" w:left="432" w:firstLineChars="100" w:firstLine="210"/>
        <w:jc w:val="left"/>
      </w:pPr>
      <w:r>
        <w:rPr>
          <w:rFonts w:hint="eastAsia"/>
        </w:rPr>
        <w:t>仰星のＦＷの強力なスクラムやモール、ＢＫＳの展開力</w:t>
      </w:r>
      <w:r w:rsidR="00C95834">
        <w:rPr>
          <w:rFonts w:hint="eastAsia"/>
        </w:rPr>
        <w:t>は「さすが」と思わせたし</w:t>
      </w:r>
      <w:r>
        <w:rPr>
          <w:rFonts w:hint="eastAsia"/>
        </w:rPr>
        <w:t>、大阪朝鮮の</w:t>
      </w:r>
      <w:r w:rsidR="00C95834">
        <w:rPr>
          <w:rFonts w:hint="eastAsia"/>
        </w:rPr>
        <w:t>すばらし</w:t>
      </w:r>
      <w:r>
        <w:rPr>
          <w:rFonts w:hint="eastAsia"/>
        </w:rPr>
        <w:t>キック力</w:t>
      </w:r>
      <w:r w:rsidR="00C95834">
        <w:rPr>
          <w:rFonts w:hint="eastAsia"/>
        </w:rPr>
        <w:t>も目を引いた</w:t>
      </w:r>
      <w:r w:rsidR="004C3E19" w:rsidRPr="004C3E19">
        <w:rPr>
          <w:rFonts w:hint="eastAsia"/>
        </w:rPr>
        <w:t>。</w:t>
      </w:r>
    </w:p>
    <w:sectPr w:rsidR="001C386A" w:rsidRPr="00BF3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031F"/>
    <w:multiLevelType w:val="hybridMultilevel"/>
    <w:tmpl w:val="9C04CA5E"/>
    <w:lvl w:ilvl="0" w:tplc="134A73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4E"/>
    <w:rsid w:val="001C386A"/>
    <w:rsid w:val="003B43A9"/>
    <w:rsid w:val="004C3E19"/>
    <w:rsid w:val="00751598"/>
    <w:rsid w:val="009C31DB"/>
    <w:rsid w:val="009E4B9E"/>
    <w:rsid w:val="00A6424E"/>
    <w:rsid w:val="00B8104E"/>
    <w:rsid w:val="00BF33F0"/>
    <w:rsid w:val="00C95834"/>
    <w:rsid w:val="00D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86A"/>
    <w:pPr>
      <w:ind w:leftChars="400" w:left="840"/>
    </w:pPr>
  </w:style>
  <w:style w:type="paragraph" w:styleId="a4">
    <w:name w:val="Balloon Text"/>
    <w:basedOn w:val="a"/>
    <w:link w:val="a5"/>
    <w:uiPriority w:val="99"/>
    <w:semiHidden/>
    <w:unhideWhenUsed/>
    <w:rsid w:val="00DD6A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A84"/>
    <w:rPr>
      <w:rFonts w:asciiTheme="majorHAnsi" w:eastAsiaTheme="majorEastAsia" w:hAnsiTheme="majorHAnsi" w:cstheme="majorBidi"/>
      <w:sz w:val="18"/>
      <w:szCs w:val="18"/>
    </w:rPr>
  </w:style>
  <w:style w:type="character" w:styleId="a6">
    <w:name w:val="Hyperlink"/>
    <w:basedOn w:val="a0"/>
    <w:uiPriority w:val="99"/>
    <w:unhideWhenUsed/>
    <w:rsid w:val="00A64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86A"/>
    <w:pPr>
      <w:ind w:leftChars="400" w:left="840"/>
    </w:pPr>
  </w:style>
  <w:style w:type="paragraph" w:styleId="a4">
    <w:name w:val="Balloon Text"/>
    <w:basedOn w:val="a"/>
    <w:link w:val="a5"/>
    <w:uiPriority w:val="99"/>
    <w:semiHidden/>
    <w:unhideWhenUsed/>
    <w:rsid w:val="00DD6A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A84"/>
    <w:rPr>
      <w:rFonts w:asciiTheme="majorHAnsi" w:eastAsiaTheme="majorEastAsia" w:hAnsiTheme="majorHAnsi" w:cstheme="majorBidi"/>
      <w:sz w:val="18"/>
      <w:szCs w:val="18"/>
    </w:rPr>
  </w:style>
  <w:style w:type="character" w:styleId="a6">
    <w:name w:val="Hyperlink"/>
    <w:basedOn w:val="a0"/>
    <w:uiPriority w:val="99"/>
    <w:unhideWhenUsed/>
    <w:rsid w:val="00A64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mainichi</dc:creator>
  <cp:lastModifiedBy>mainichi</cp:lastModifiedBy>
  <cp:revision>9</cp:revision>
  <dcterms:created xsi:type="dcterms:W3CDTF">2017-09-11T01:06:00Z</dcterms:created>
  <dcterms:modified xsi:type="dcterms:W3CDTF">2017-09-11T02:21:00Z</dcterms:modified>
</cp:coreProperties>
</file>